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</w:t>
      </w:r>
      <w:r w:rsidR="002D4145"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EA3D10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bookmarkStart w:id="0" w:name="_GoBack"/>
      <w:bookmarkEnd w:id="0"/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ПП "Никола Петков"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28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5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="008458A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"Никола Петков"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вх.№07</w:t>
      </w:r>
      <w:r w:rsidR="008458AA" w:rsidRPr="009C4C81">
        <w:rPr>
          <w:rFonts w:ascii="Times New Roman" w:eastAsia="Times New Roman" w:hAnsi="Times New Roman"/>
          <w:szCs w:val="24"/>
          <w:lang w:val="bg-BG" w:eastAsia="bg-BG"/>
        </w:rPr>
        <w:t xml:space="preserve"> /23.09.2019 г</w:t>
      </w:r>
      <w:r w:rsidR="008458AA" w:rsidRPr="00AF4E1A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в ОИК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 w:rsidRPr="00F634C8">
        <w:t xml:space="preserve">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"Никола Петков"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>,</w:t>
      </w:r>
      <w:r w:rsidR="008458AA"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1.Предложение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ПП "Никола Петков"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 w:rsidR="002D4145"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МИ.- 9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Пълномощно-1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ПП "Никола Петков"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ПП "Никола Петков"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2D4145" w:rsidRPr="002D4145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1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  <w:t xml:space="preserve">Георги Василев Георгиев </w:t>
      </w:r>
    </w:p>
    <w:p w:rsidR="002D4145" w:rsidRPr="002D4145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2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  <w:t xml:space="preserve">Венцислав Иванов </w:t>
      </w:r>
      <w:proofErr w:type="spellStart"/>
      <w:r w:rsidRPr="002D4145">
        <w:rPr>
          <w:rFonts w:ascii="Times New Roman" w:eastAsia="Times New Roman" w:hAnsi="Times New Roman"/>
          <w:szCs w:val="24"/>
          <w:lang w:val="bg-BG" w:eastAsia="bg-BG"/>
        </w:rPr>
        <w:t>Иванов</w:t>
      </w:r>
      <w:proofErr w:type="spellEnd"/>
    </w:p>
    <w:p w:rsidR="002D4145" w:rsidRPr="002D4145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  <w:t>Йовчо Ангелов Балджиев</w:t>
      </w:r>
    </w:p>
    <w:p w:rsidR="002D4145" w:rsidRPr="002D4145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4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  <w:t xml:space="preserve">Здравко Василев </w:t>
      </w:r>
      <w:proofErr w:type="spellStart"/>
      <w:r w:rsidRPr="002D4145">
        <w:rPr>
          <w:rFonts w:ascii="Times New Roman" w:eastAsia="Times New Roman" w:hAnsi="Times New Roman"/>
          <w:szCs w:val="24"/>
          <w:lang w:val="bg-BG" w:eastAsia="bg-BG"/>
        </w:rPr>
        <w:t>Палавеев</w:t>
      </w:r>
      <w:proofErr w:type="spellEnd"/>
    </w:p>
    <w:p w:rsidR="002D4145" w:rsidRPr="002D4145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5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  <w:t xml:space="preserve">Ридван </w:t>
      </w:r>
      <w:proofErr w:type="spellStart"/>
      <w:r w:rsidRPr="002D4145">
        <w:rPr>
          <w:rFonts w:ascii="Times New Roman" w:eastAsia="Times New Roman" w:hAnsi="Times New Roman"/>
          <w:szCs w:val="24"/>
          <w:lang w:val="bg-BG" w:eastAsia="bg-BG"/>
        </w:rPr>
        <w:t>Енгинов</w:t>
      </w:r>
      <w:proofErr w:type="spellEnd"/>
      <w:r w:rsidRPr="002D4145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2D4145">
        <w:rPr>
          <w:rFonts w:ascii="Times New Roman" w:eastAsia="Times New Roman" w:hAnsi="Times New Roman"/>
          <w:szCs w:val="24"/>
          <w:lang w:val="bg-BG" w:eastAsia="bg-BG"/>
        </w:rPr>
        <w:t>Ридванов</w:t>
      </w:r>
      <w:proofErr w:type="spellEnd"/>
    </w:p>
    <w:p w:rsidR="002D4145" w:rsidRPr="002D4145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6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  <w:t>Симеон Янев Христов</w:t>
      </w:r>
    </w:p>
    <w:p w:rsidR="002D4145" w:rsidRPr="002D4145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7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  <w:t>Атанас Маринов Атанасов</w:t>
      </w:r>
    </w:p>
    <w:p w:rsidR="002D4145" w:rsidRPr="002D4145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8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  <w:t>Стоян Савов Радулов</w:t>
      </w:r>
    </w:p>
    <w:p w:rsidR="008458AA" w:rsidRPr="00742273" w:rsidRDefault="002D4145" w:rsidP="002D4145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9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  <w:t>Милен Ганчев Илиев</w:t>
      </w:r>
    </w:p>
    <w:p w:rsidR="008458AA" w:rsidRPr="00742273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удостоверения на регистрираните кандидати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8458AA" w:rsidRPr="002D3F21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2D4145"/>
    <w:rsid w:val="00332532"/>
    <w:rsid w:val="00471D2C"/>
    <w:rsid w:val="005558C8"/>
    <w:rsid w:val="00592BF8"/>
    <w:rsid w:val="0073092E"/>
    <w:rsid w:val="008458AA"/>
    <w:rsid w:val="00A41497"/>
    <w:rsid w:val="00E119E9"/>
    <w:rsid w:val="00EA3D10"/>
    <w:rsid w:val="00ED0D8A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2019-09-23T09:26:00Z</cp:lastPrinted>
  <dcterms:created xsi:type="dcterms:W3CDTF">2019-09-23T13:32:00Z</dcterms:created>
  <dcterms:modified xsi:type="dcterms:W3CDTF">2019-09-23T13:35:00Z</dcterms:modified>
</cp:coreProperties>
</file>