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23" w:rsidRPr="00B956F9" w:rsidRDefault="00F24E23" w:rsidP="00F24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F24E23" w:rsidRPr="00B956F9" w:rsidRDefault="00F24E23" w:rsidP="00F24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F24E23" w:rsidRPr="00B956F9" w:rsidRDefault="00F24E23" w:rsidP="00F24E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B956F9">
        <w:rPr>
          <w:rFonts w:ascii="Times New Roman" w:hAnsi="Times New Roman"/>
          <w:sz w:val="24"/>
          <w:szCs w:val="24"/>
          <w:lang w:val="bg-BG"/>
        </w:rPr>
        <w:t>2019 г.</w:t>
      </w: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B956F9">
        <w:rPr>
          <w:rFonts w:ascii="Times New Roman" w:hAnsi="Times New Roman"/>
          <w:sz w:val="24"/>
          <w:szCs w:val="24"/>
          <w:lang w:val="bg-BG"/>
        </w:rPr>
        <w:t>2019 г., в гр.Суворово се проведе заседание на Общинска избирателна комисия – Суворово. На заседанието присъстваха:</w:t>
      </w:r>
    </w:p>
    <w:p w:rsidR="00F24E23" w:rsidRPr="00B956F9" w:rsidRDefault="00F24E23" w:rsidP="00F24E2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ab/>
        <w:t xml:space="preserve">Маргарита Георгиева Митева  </w:t>
      </w: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Pr="00B956F9">
        <w:rPr>
          <w:rFonts w:ascii="Times New Roman" w:hAnsi="Times New Roman"/>
          <w:sz w:val="24"/>
          <w:szCs w:val="24"/>
          <w:lang w:val="bg-BG"/>
        </w:rPr>
        <w:tab/>
        <w:t xml:space="preserve">Станислава Красимирова Пенчева  </w:t>
      </w: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ab/>
        <w:t>Соня Лозанова Владимирова-Пешева</w:t>
      </w:r>
    </w:p>
    <w:p w:rsidR="00F24E23" w:rsidRPr="00B956F9" w:rsidRDefault="00F24E23" w:rsidP="00F24E2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F24E23" w:rsidRPr="00B956F9" w:rsidRDefault="00F24E23" w:rsidP="00F24E2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F24E23" w:rsidRPr="00D0193B" w:rsidRDefault="00F24E23" w:rsidP="00F24E23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4E23" w:rsidRPr="00B956F9" w:rsidTr="00041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23" w:rsidRPr="00B956F9" w:rsidRDefault="00F24E23" w:rsidP="00041D9F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24E23" w:rsidRDefault="00F24E23" w:rsidP="00F24E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Маргарита Георгиева Митева откри заседанието, а секретарят Соня Лозанова Владимирова-Пешева  установи присъствие на 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следният дневен ред: </w:t>
      </w:r>
    </w:p>
    <w:p w:rsidR="00F24E23" w:rsidRDefault="00F24E23" w:rsidP="00F24E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E23" w:rsidRPr="009B09B3" w:rsidRDefault="009B09B3" w:rsidP="009B09B3">
      <w:pPr>
        <w:pStyle w:val="a4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</w:t>
      </w:r>
      <w:r w:rsidR="00F24E23"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Определяне на членове и резервни членове на ОИК за получаване бюлетини за изборите за общински </w:t>
      </w:r>
      <w:proofErr w:type="spellStart"/>
      <w:r w:rsidR="00F24E23"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="00F24E23"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</w:t>
      </w:r>
    </w:p>
    <w:p w:rsidR="00F24E23" w:rsidRPr="00B956F9" w:rsidRDefault="00F24E23" w:rsidP="00F24E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E23" w:rsidRPr="00B956F9" w:rsidRDefault="00F24E23" w:rsidP="00F24E2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F24E23" w:rsidRDefault="00F24E23" w:rsidP="00F24E2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F24E23" w:rsidRDefault="00F24E23" w:rsidP="00F24E2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F24E23" w:rsidRPr="00F24E23" w:rsidRDefault="00F24E23" w:rsidP="00F24E23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</w:pPr>
      <w:r w:rsidRPr="00F24E23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t xml:space="preserve">РЕШЕНИЕ </w:t>
      </w:r>
      <w:r w:rsidRPr="00F24E23">
        <w:rPr>
          <w:rFonts w:ascii="Times New Roman" w:eastAsia="Times New Roman" w:hAnsi="Times New Roman"/>
          <w:b/>
          <w:color w:val="333333"/>
          <w:sz w:val="29"/>
          <w:szCs w:val="29"/>
          <w:lang w:val="bg-BG" w:eastAsia="bg-BG"/>
        </w:rPr>
        <w:br/>
        <w:t>№ 58-МИ/09.10.2019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ОТНОСНО: Определяне на членове на ОИК за получаване бюлетини за изборите за общински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 изх.№ МИ-00-69/07.10.2019г. на ЦИК е получено писмо в ОИК-Суворово във връзка с приемане на бюлетини от „ДЕМАКС“АД или печатница на БНБ за изборите за общински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lastRenderedPageBreak/>
        <w:t>ОИК-Суворово, в изпълнение на Решение № 993-МИ/ 07.09.2019, т.14, 15 и 16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F24E2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                                                       </w:t>
      </w:r>
    </w:p>
    <w:p w:rsidR="00F24E23" w:rsidRPr="00F24E23" w:rsidRDefault="00F24E23" w:rsidP="00F24E23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F24E23" w:rsidRPr="00F24E23" w:rsidRDefault="00F24E23" w:rsidP="00F24E2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F24E23" w:rsidRPr="00F24E23" w:rsidRDefault="00F24E23" w:rsidP="00F24E23">
      <w:pPr>
        <w:numPr>
          <w:ilvl w:val="0"/>
          <w:numId w:val="4"/>
        </w:numPr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следните членове на ОИК:</w:t>
      </w:r>
    </w:p>
    <w:p w:rsidR="00F24E23" w:rsidRPr="00F24E23" w:rsidRDefault="00F24E23" w:rsidP="00F24E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Себат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Идириз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Ибрям, ЕГН - 6702121034 – зам.председател на ОИК-Суворово и</w:t>
      </w:r>
    </w:p>
    <w:p w:rsidR="00F24E23" w:rsidRPr="00F24E23" w:rsidRDefault="00F24E23" w:rsidP="00F24E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Нели Николова Никова, ЕГН - 6911300976 – член на ОИК-Суворово </w:t>
      </w:r>
    </w:p>
    <w:p w:rsidR="00F24E23" w:rsidRPr="00F24E23" w:rsidRDefault="00F24E23" w:rsidP="00F24E2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за приемане на бюлетини от „ДЕМАКС“АД или печатница на БНБ за изборите за общински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 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Като ги упълномощава следното: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Упълномощава, определените в настоящото решение, членове на ОИК-Суворово да подпишат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приемо-предавателен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протокол и всякакви други книжа с „ДЕМАКС“ АД или печатница на БНБ, относно получаване на бюлетини за изборите за общински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 в община Суворово.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 в община Суворово.</w:t>
      </w:r>
    </w:p>
    <w:p w:rsidR="00F24E23" w:rsidRPr="00F24E23" w:rsidRDefault="00F24E23" w:rsidP="00F24E2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 и резервни членове на мястото на посочените в т.1 лица, както следва: </w:t>
      </w:r>
    </w:p>
    <w:p w:rsidR="00F24E23" w:rsidRPr="00F24E23" w:rsidRDefault="00F24E23" w:rsidP="00F24E2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Марияна Стоянова Демирова, ЕГН – 7204080998 - член на ОИК-Суворово</w:t>
      </w:r>
    </w:p>
    <w:p w:rsidR="00F24E23" w:rsidRPr="00F24E23" w:rsidRDefault="00F24E23" w:rsidP="00F24E2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Зорница Радева Калчева, ЕГН – 9003301093 - член на ОИК-Суворово</w:t>
      </w: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F24E23" w:rsidRPr="00F24E23" w:rsidRDefault="00F24E23" w:rsidP="00F24E23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F24E23">
        <w:rPr>
          <w:rFonts w:ascii="Times New Roman" w:eastAsiaTheme="minorHAnsi" w:hAnsi="Times New Roman" w:cstheme="minorBidi"/>
          <w:lang w:val="bg-BG"/>
        </w:rPr>
        <w:t>Решението може да се обжалва пред ЦИК по реда на чл. 88 ал.1 от ИК в срок до три дни от обявяването му</w:t>
      </w:r>
    </w:p>
    <w:p w:rsidR="00F24E23" w:rsidRPr="00F24E23" w:rsidRDefault="00F24E23" w:rsidP="00F24E23">
      <w:pPr>
        <w:rPr>
          <w:rFonts w:ascii="Times New Roman" w:eastAsiaTheme="minorHAnsi" w:hAnsi="Times New Roman"/>
          <w:lang w:val="bg-BG"/>
        </w:rPr>
      </w:pPr>
      <w:r w:rsidRPr="00F24E23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F24E23" w:rsidRPr="00F24E23" w:rsidRDefault="00F24E23" w:rsidP="00F24E23">
      <w:pPr>
        <w:ind w:firstLine="708"/>
        <w:rPr>
          <w:rFonts w:ascii="Times New Roman" w:eastAsiaTheme="minorHAnsi" w:hAnsi="Times New Roman"/>
          <w:lang w:val="bg-BG"/>
        </w:rPr>
      </w:pPr>
      <w:r w:rsidRPr="00F24E23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F24E23" w:rsidRPr="00F24E23" w:rsidRDefault="00F24E23" w:rsidP="00F24E23">
      <w:pPr>
        <w:rPr>
          <w:rFonts w:ascii="Times New Roman" w:eastAsiaTheme="minorHAnsi" w:hAnsi="Times New Roman"/>
          <w:lang w:val="bg-BG"/>
        </w:rPr>
      </w:pPr>
      <w:r w:rsidRPr="00F24E23">
        <w:rPr>
          <w:rFonts w:ascii="Times New Roman" w:eastAsiaTheme="minorHAnsi" w:hAnsi="Times New Roman"/>
          <w:lang w:val="bg-BG"/>
        </w:rPr>
        <w:t xml:space="preserve">Секретар: </w:t>
      </w:r>
    </w:p>
    <w:p w:rsidR="00F24E23" w:rsidRPr="00F24E23" w:rsidRDefault="00F24E23" w:rsidP="00F24E23">
      <w:pPr>
        <w:ind w:firstLine="708"/>
        <w:rPr>
          <w:rFonts w:ascii="Times New Roman" w:eastAsiaTheme="minorHAnsi" w:hAnsi="Times New Roman"/>
          <w:lang w:val="bg-BG"/>
        </w:rPr>
      </w:pPr>
      <w:r w:rsidRPr="00F24E23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F24E23" w:rsidRDefault="00F24E23" w:rsidP="00F24E2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F2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743F"/>
    <w:multiLevelType w:val="hybridMultilevel"/>
    <w:tmpl w:val="DCDEDC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23"/>
    <w:rsid w:val="004E495A"/>
    <w:rsid w:val="009B09B3"/>
    <w:rsid w:val="00B456D6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E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2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E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2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2019-10-09T15:34:00Z</dcterms:created>
  <dcterms:modified xsi:type="dcterms:W3CDTF">2019-10-09T15:34:00Z</dcterms:modified>
</cp:coreProperties>
</file>